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B2" w:rsidRDefault="009C49B2" w:rsidP="009C49B2">
      <w:pPr>
        <w:ind w:firstLine="708"/>
        <w:jc w:val="both"/>
      </w:pPr>
    </w:p>
    <w:p w:rsidR="009E69B7" w:rsidRDefault="009E69B7" w:rsidP="009E69B7">
      <w:pPr>
        <w:pStyle w:val="Zaglavlje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 xml:space="preserve">                </w:t>
      </w:r>
      <w:r>
        <w:rPr>
          <w:rFonts w:ascii="Tahoma" w:hAnsi="Tahoma" w:cs="Tahoma"/>
          <w:noProof/>
          <w:sz w:val="16"/>
          <w:szCs w:val="16"/>
          <w:lang w:bidi="ar-SA"/>
        </w:rPr>
        <w:drawing>
          <wp:inline distT="0" distB="0" distL="0" distR="0">
            <wp:extent cx="361950" cy="428625"/>
            <wp:effectExtent l="0" t="0" r="0" b="9525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5-8-2-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B7" w:rsidRDefault="009E69B7" w:rsidP="009E69B7">
      <w:pPr>
        <w:pStyle w:val="Zaglavlje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 xml:space="preserve">  REPUBLIKA HRVATSKA</w:t>
      </w:r>
    </w:p>
    <w:p w:rsidR="009E69B7" w:rsidRDefault="009E69B7" w:rsidP="009E69B7">
      <w:pPr>
        <w:pStyle w:val="Zaglavlje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LIČKO SENJSKA ŽUPANIJA</w:t>
      </w:r>
    </w:p>
    <w:p w:rsidR="009E69B7" w:rsidRDefault="009E69B7" w:rsidP="009E69B7">
      <w:pPr>
        <w:pStyle w:val="Zaglavlje"/>
        <w:rPr>
          <w:rFonts w:ascii="Tahoma" w:hAnsi="Tahoma" w:cs="Tahoma"/>
          <w:b/>
          <w:bCs/>
          <w:iCs/>
          <w:sz w:val="20"/>
          <w:szCs w:val="20"/>
        </w:rPr>
      </w:pPr>
    </w:p>
    <w:p w:rsidR="009E69B7" w:rsidRDefault="009E69B7" w:rsidP="009E69B7">
      <w:pPr>
        <w:pStyle w:val="Zaglavlje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 xml:space="preserve">    G R A D    S E N J</w:t>
      </w:r>
    </w:p>
    <w:p w:rsidR="009E69B7" w:rsidRDefault="009E69B7" w:rsidP="009E69B7">
      <w:pPr>
        <w:pStyle w:val="Zaglavlje"/>
        <w:rPr>
          <w:rFonts w:ascii="Tahoma" w:hAnsi="Tahoma" w:cs="Tahoma"/>
          <w:iCs/>
          <w:sz w:val="20"/>
          <w:szCs w:val="16"/>
        </w:rPr>
      </w:pPr>
      <w:r>
        <w:t xml:space="preserve">             </w:t>
      </w:r>
      <w:r>
        <w:rPr>
          <w:noProof/>
          <w:lang w:bidi="ar-SA"/>
        </w:rPr>
        <w:drawing>
          <wp:inline distT="0" distB="0" distL="0" distR="0">
            <wp:extent cx="333375" cy="381000"/>
            <wp:effectExtent l="0" t="0" r="9525" b="0"/>
            <wp:docPr id="1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 </w:t>
      </w:r>
    </w:p>
    <w:p w:rsidR="009E69B7" w:rsidRDefault="009E69B7" w:rsidP="009E69B7">
      <w:pPr>
        <w:pStyle w:val="Zaglavlje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ODJEL ZA LOKALNU SAMOUPRAVU </w:t>
      </w:r>
    </w:p>
    <w:p w:rsidR="009E69B7" w:rsidRDefault="009E69B7" w:rsidP="009E69B7">
      <w:pPr>
        <w:pStyle w:val="Zaglavlje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</w:rPr>
        <w:t xml:space="preserve">I UPRAVU  </w:t>
      </w:r>
    </w:p>
    <w:p w:rsidR="009E69B7" w:rsidRDefault="009E69B7" w:rsidP="009E69B7">
      <w:pPr>
        <w:spacing w:after="0" w:line="240" w:lineRule="auto"/>
      </w:pPr>
    </w:p>
    <w:p w:rsidR="009E69B7" w:rsidRDefault="009E69B7" w:rsidP="009E69B7">
      <w:pPr>
        <w:spacing w:after="0" w:line="240" w:lineRule="auto"/>
      </w:pPr>
      <w:r>
        <w:t>KLASA: 112-03/15-01/03</w:t>
      </w:r>
    </w:p>
    <w:p w:rsidR="009E69B7" w:rsidRDefault="009E69B7" w:rsidP="009E69B7">
      <w:pPr>
        <w:spacing w:after="0" w:line="240" w:lineRule="auto"/>
      </w:pPr>
      <w:r>
        <w:t>URBROJ: 2125-03/04-01/15-03</w:t>
      </w:r>
    </w:p>
    <w:p w:rsidR="009E69B7" w:rsidRDefault="009E69B7" w:rsidP="009E69B7">
      <w:pPr>
        <w:spacing w:after="0" w:line="240" w:lineRule="auto"/>
      </w:pPr>
      <w:r>
        <w:t xml:space="preserve">Senj, 23. listopada 2015.                                                       </w:t>
      </w:r>
    </w:p>
    <w:p w:rsidR="009E69B7" w:rsidRDefault="009E69B7" w:rsidP="009C49B2">
      <w:pPr>
        <w:ind w:firstLine="708"/>
        <w:jc w:val="both"/>
      </w:pPr>
    </w:p>
    <w:p w:rsidR="009C49B2" w:rsidRDefault="009C49B2" w:rsidP="009C49B2">
      <w:pPr>
        <w:ind w:firstLine="708"/>
        <w:jc w:val="both"/>
      </w:pPr>
      <w:r>
        <w:t xml:space="preserve">Sukladno odredbama članka 19. Zakona o službenicima i namještenicima u lokalnoj  i područnoj (regionalnoj) samoupravi ( „Narodne novine“ br. 86/08, 61/11) daju se slijedeće: </w:t>
      </w:r>
    </w:p>
    <w:p w:rsidR="009C49B2" w:rsidRDefault="009C49B2" w:rsidP="009C49B2">
      <w:pPr>
        <w:jc w:val="center"/>
        <w:rPr>
          <w:b/>
        </w:rPr>
      </w:pPr>
      <w:r w:rsidRPr="009C49B2">
        <w:rPr>
          <w:b/>
        </w:rPr>
        <w:t>OBAVIJESTI  I  UPUTE KANDIDATIMA</w:t>
      </w:r>
    </w:p>
    <w:p w:rsidR="009C49B2" w:rsidRDefault="009C49B2" w:rsidP="009C49B2">
      <w:pPr>
        <w:jc w:val="both"/>
      </w:pPr>
      <w:r>
        <w:rPr>
          <w:b/>
        </w:rPr>
        <w:tab/>
      </w:r>
      <w:r w:rsidRPr="009C49B2">
        <w:t>Pročelnica Odjela za lokalnu samoupravu i upravu Grada Senja</w:t>
      </w:r>
      <w:r>
        <w:t xml:space="preserve"> je </w:t>
      </w:r>
      <w:r w:rsidRPr="009C49B2">
        <w:t>sukladno odredbama</w:t>
      </w:r>
      <w:r>
        <w:rPr>
          <w:b/>
        </w:rPr>
        <w:t xml:space="preserve"> </w:t>
      </w:r>
      <w:r>
        <w:t>Zakona o službenicima i namještenicima u lokalnoj  i područnoj (regionalnoj) samoupravi ( „Narodne novine“ br. 86/08, 61/11) objavila Oglas za prijam u službu na određeno vrijeme, na radno mjesto spremačice, u Od</w:t>
      </w:r>
      <w:r w:rsidR="00B86CBB">
        <w:t xml:space="preserve">jelu </w:t>
      </w:r>
      <w:r>
        <w:t xml:space="preserve">za lokalnu samoupravu i upravu, 1 izvršitelj na određeno puno radno vrijeme, do povratka namještenice s bolovanja, uz obvezni probni rok od tri (3) mjeseca. </w:t>
      </w:r>
    </w:p>
    <w:p w:rsidR="009C49B2" w:rsidRDefault="009C49B2" w:rsidP="009C49B2">
      <w:pPr>
        <w:ind w:firstLine="708"/>
        <w:jc w:val="both"/>
      </w:pPr>
      <w:r>
        <w:t xml:space="preserve">Oglas je objavljen u Hrvatskom zavodu za zapošljavanje, Područni ured Gospić dana 23. listopada 2015. godine. </w:t>
      </w:r>
    </w:p>
    <w:p w:rsidR="009C49B2" w:rsidRDefault="009C49B2" w:rsidP="009C49B2">
      <w:pPr>
        <w:ind w:firstLine="708"/>
        <w:jc w:val="both"/>
      </w:pPr>
      <w:r>
        <w:t xml:space="preserve">Od dana objave u Hrvatskom zavodu za zapošljavanje, Područni ured Gospić počinje teći rok od 8 dana za podnošenje prijava na oglas. </w:t>
      </w:r>
    </w:p>
    <w:p w:rsidR="009C49B2" w:rsidRPr="00B86CBB" w:rsidRDefault="00904758" w:rsidP="009C49B2">
      <w:pPr>
        <w:ind w:firstLine="708"/>
        <w:jc w:val="both"/>
        <w:rPr>
          <w:b/>
        </w:rPr>
      </w:pPr>
      <w:r w:rsidRPr="00B86CBB">
        <w:rPr>
          <w:b/>
        </w:rPr>
        <w:t xml:space="preserve">OPIS POSLOVA RADNOG MJESTA SPREMAČICE </w:t>
      </w:r>
    </w:p>
    <w:p w:rsidR="00904758" w:rsidRPr="00904758" w:rsidRDefault="00904758" w:rsidP="00904758">
      <w:pPr>
        <w:pStyle w:val="Odlomakpopisa"/>
        <w:numPr>
          <w:ilvl w:val="0"/>
          <w:numId w:val="1"/>
        </w:numPr>
        <w:jc w:val="both"/>
      </w:pPr>
      <w:r w:rsidRPr="00904758">
        <w:t xml:space="preserve">čišćenje, pranje, pospremanje, radnih prostorija gradske uprave, </w:t>
      </w:r>
    </w:p>
    <w:p w:rsidR="00904758" w:rsidRPr="00904758" w:rsidRDefault="00904758" w:rsidP="00E24081">
      <w:pPr>
        <w:pStyle w:val="Odlomakpopisa"/>
        <w:numPr>
          <w:ilvl w:val="0"/>
          <w:numId w:val="1"/>
        </w:numPr>
        <w:jc w:val="both"/>
      </w:pPr>
      <w:r w:rsidRPr="00904758">
        <w:t xml:space="preserve">održavanje čistoće okućnice gradske uprave,  </w:t>
      </w:r>
    </w:p>
    <w:p w:rsidR="00904758" w:rsidRPr="00904758" w:rsidRDefault="00904758" w:rsidP="00E24081">
      <w:pPr>
        <w:pStyle w:val="Odlomakpopisa"/>
        <w:numPr>
          <w:ilvl w:val="0"/>
          <w:numId w:val="1"/>
        </w:numPr>
        <w:jc w:val="both"/>
        <w:rPr>
          <w:b/>
        </w:rPr>
      </w:pPr>
      <w:r w:rsidRPr="00904758">
        <w:t>obavljanje</w:t>
      </w:r>
      <w:bookmarkStart w:id="0" w:name="_GoBack"/>
      <w:bookmarkEnd w:id="0"/>
      <w:r w:rsidRPr="00904758">
        <w:t xml:space="preserve"> i drugih poslova po nalogu pročelnice Odjela za lokalnu samoupravu i upravu </w:t>
      </w:r>
    </w:p>
    <w:p w:rsidR="00904758" w:rsidRDefault="00904758" w:rsidP="00904758">
      <w:pPr>
        <w:jc w:val="both"/>
        <w:rPr>
          <w:b/>
        </w:rPr>
      </w:pPr>
    </w:p>
    <w:p w:rsidR="00904758" w:rsidRDefault="00904758" w:rsidP="00904758">
      <w:pPr>
        <w:ind w:left="708"/>
        <w:jc w:val="both"/>
        <w:rPr>
          <w:b/>
        </w:rPr>
      </w:pPr>
      <w:r>
        <w:rPr>
          <w:b/>
        </w:rPr>
        <w:t>PODACI O PLAĆI RADNOG MJESTA IZ OGLASA</w:t>
      </w:r>
    </w:p>
    <w:p w:rsidR="00904758" w:rsidRPr="00DF5EDD" w:rsidRDefault="00DF5EDD" w:rsidP="00904758">
      <w:pPr>
        <w:ind w:left="708"/>
        <w:jc w:val="both"/>
        <w:rPr>
          <w:rFonts w:cstheme="minorHAnsi"/>
        </w:rPr>
      </w:pPr>
      <w:r w:rsidRPr="00DF5EDD">
        <w:rPr>
          <w:rFonts w:cstheme="minorHAnsi"/>
        </w:rPr>
        <w:t>Odluk</w:t>
      </w:r>
      <w:r w:rsidRPr="00DF5EDD">
        <w:rPr>
          <w:rFonts w:cstheme="minorHAnsi"/>
        </w:rPr>
        <w:t>om</w:t>
      </w:r>
      <w:r w:rsidRPr="00DF5EDD">
        <w:rPr>
          <w:rFonts w:cstheme="minorHAnsi"/>
        </w:rPr>
        <w:t xml:space="preserve"> o koeficijentima za obračun plaće službenika i namještenika („Službeni glasnik Grada Senja“ br. 6/10, 1/11,</w:t>
      </w:r>
      <w:r w:rsidRPr="00DF5EDD">
        <w:rPr>
          <w:rFonts w:cstheme="minorHAnsi"/>
        </w:rPr>
        <w:t xml:space="preserve"> 6/12, 2/14, 4/14, 5/14, 1/15) koeficijent za spremačicu je 1,058. </w:t>
      </w:r>
      <w:r>
        <w:rPr>
          <w:rFonts w:cstheme="minorHAnsi"/>
        </w:rPr>
        <w:t xml:space="preserve"> </w:t>
      </w:r>
      <w:r w:rsidRPr="00DF5EDD">
        <w:rPr>
          <w:rFonts w:cstheme="minorHAnsi"/>
        </w:rPr>
        <w:t>Odluk</w:t>
      </w:r>
      <w:r>
        <w:rPr>
          <w:rFonts w:cstheme="minorHAnsi"/>
        </w:rPr>
        <w:t>om</w:t>
      </w:r>
      <w:r w:rsidRPr="00DF5EDD">
        <w:rPr>
          <w:rFonts w:cstheme="minorHAnsi"/>
        </w:rPr>
        <w:t xml:space="preserve"> </w:t>
      </w:r>
      <w:r w:rsidRPr="00DF5EDD">
        <w:rPr>
          <w:rFonts w:cstheme="minorHAnsi"/>
        </w:rPr>
        <w:t>o visini osnovice za obračun plaće službenika i namještenika u upravnim tijelima Grada Senja („Službeni glasnik Grada Senja“ br. 8/10)</w:t>
      </w:r>
      <w:r w:rsidRPr="00DF5EDD">
        <w:rPr>
          <w:rFonts w:cstheme="minorHAnsi"/>
        </w:rPr>
        <w:t xml:space="preserve"> </w:t>
      </w:r>
      <w:r>
        <w:rPr>
          <w:rFonts w:cstheme="minorHAnsi"/>
        </w:rPr>
        <w:t xml:space="preserve">utvrđena je </w:t>
      </w:r>
      <w:r w:rsidRPr="00DF5EDD">
        <w:rPr>
          <w:rFonts w:cstheme="minorHAnsi"/>
        </w:rPr>
        <w:t xml:space="preserve">osnovica za izračun plaće </w:t>
      </w:r>
      <w:r>
        <w:rPr>
          <w:rFonts w:cstheme="minorHAnsi"/>
        </w:rPr>
        <w:t xml:space="preserve">u </w:t>
      </w:r>
      <w:r w:rsidRPr="00DF5EDD">
        <w:rPr>
          <w:rFonts w:cstheme="minorHAnsi"/>
        </w:rPr>
        <w:t>iznos</w:t>
      </w:r>
      <w:r>
        <w:rPr>
          <w:rFonts w:cstheme="minorHAnsi"/>
        </w:rPr>
        <w:t xml:space="preserve">u od 2.865,00 kuna bruto. </w:t>
      </w:r>
      <w:r w:rsidRPr="00DF5EDD">
        <w:rPr>
          <w:rFonts w:cstheme="minorHAnsi"/>
        </w:rPr>
        <w:t xml:space="preserve"> </w:t>
      </w:r>
    </w:p>
    <w:p w:rsidR="00904758" w:rsidRPr="00625ACB" w:rsidRDefault="00904758" w:rsidP="00904758">
      <w:pPr>
        <w:ind w:left="708"/>
        <w:jc w:val="both"/>
      </w:pPr>
      <w:r w:rsidRPr="00625ACB">
        <w:t xml:space="preserve">Plaću čini umnožak koeficijenta složenosti poslova i osnovice za obračun plaće, uvećan za 0,5 % za svaku navršenu godinu radnog staža. </w:t>
      </w:r>
    </w:p>
    <w:p w:rsidR="00904758" w:rsidRDefault="00904758" w:rsidP="00904758">
      <w:pPr>
        <w:ind w:left="708"/>
        <w:jc w:val="both"/>
        <w:rPr>
          <w:b/>
        </w:rPr>
      </w:pPr>
    </w:p>
    <w:p w:rsidR="00904758" w:rsidRDefault="00904758" w:rsidP="00904758">
      <w:pPr>
        <w:ind w:left="708"/>
        <w:jc w:val="both"/>
        <w:rPr>
          <w:b/>
        </w:rPr>
      </w:pPr>
      <w:r>
        <w:rPr>
          <w:b/>
        </w:rPr>
        <w:t xml:space="preserve">PRETHODNA PROVJERA ZNANJA I SPOSOBNOSTI </w:t>
      </w:r>
    </w:p>
    <w:p w:rsidR="00625ACB" w:rsidRPr="00625ACB" w:rsidRDefault="00904758" w:rsidP="00904758">
      <w:pPr>
        <w:ind w:left="708"/>
        <w:jc w:val="both"/>
      </w:pPr>
      <w:r w:rsidRPr="00625ACB">
        <w:t xml:space="preserve">Prethodna provjera znanja i sposobnosti kandidata obavite će se putem pisanog testiranja, a potom intervju koji se provodi samo sa kandidatima koji su ostvarili najmanje 50 % ukupnog broja </w:t>
      </w:r>
      <w:r w:rsidR="00625ACB" w:rsidRPr="00625ACB">
        <w:t xml:space="preserve">bodova na pisanom testiranju. </w:t>
      </w:r>
    </w:p>
    <w:p w:rsidR="00625ACB" w:rsidRPr="00625ACB" w:rsidRDefault="00625ACB" w:rsidP="00904758">
      <w:pPr>
        <w:ind w:left="708"/>
        <w:jc w:val="both"/>
      </w:pPr>
      <w:r w:rsidRPr="00625ACB">
        <w:t xml:space="preserve">Za kandidata koji ne pristupi testiranju smatrat će se da je povukao prijavu na oglas. </w:t>
      </w:r>
    </w:p>
    <w:p w:rsidR="00625ACB" w:rsidRDefault="00625ACB" w:rsidP="00904758">
      <w:pPr>
        <w:ind w:left="708"/>
        <w:jc w:val="both"/>
        <w:rPr>
          <w:b/>
        </w:rPr>
      </w:pPr>
      <w:r>
        <w:rPr>
          <w:b/>
        </w:rPr>
        <w:t xml:space="preserve">PISANI TEST: </w:t>
      </w:r>
    </w:p>
    <w:p w:rsidR="00625ACB" w:rsidRPr="00625ACB" w:rsidRDefault="00625ACB" w:rsidP="00904758">
      <w:pPr>
        <w:ind w:left="708"/>
        <w:jc w:val="both"/>
      </w:pPr>
      <w:r>
        <w:t>Područje</w:t>
      </w:r>
      <w:r w:rsidRPr="00625ACB">
        <w:t xml:space="preserve"> pisanog testiranja: </w:t>
      </w:r>
    </w:p>
    <w:p w:rsidR="00B86CBB" w:rsidRDefault="00625ACB" w:rsidP="009E69B7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Zakon o zaštiti na radu </w:t>
      </w:r>
    </w:p>
    <w:p w:rsidR="009E69B7" w:rsidRPr="009E69B7" w:rsidRDefault="009E69B7" w:rsidP="009E69B7">
      <w:pPr>
        <w:pStyle w:val="Odlomakpopisa"/>
        <w:ind w:left="1068"/>
        <w:jc w:val="both"/>
        <w:rPr>
          <w:b/>
        </w:rPr>
      </w:pPr>
    </w:p>
    <w:p w:rsidR="00625ACB" w:rsidRDefault="00625ACB" w:rsidP="00625ACB">
      <w:pPr>
        <w:ind w:firstLine="708"/>
        <w:jc w:val="both"/>
        <w:rPr>
          <w:b/>
        </w:rPr>
      </w:pPr>
      <w:r>
        <w:rPr>
          <w:b/>
        </w:rPr>
        <w:t xml:space="preserve">RAZGOVOR (INTERVJU) S POVJERENSTVOM ZA PROVEDBU OGLASA </w:t>
      </w:r>
    </w:p>
    <w:p w:rsidR="00625ACB" w:rsidRPr="00B86CBB" w:rsidRDefault="00625ACB" w:rsidP="00625ACB">
      <w:pPr>
        <w:ind w:firstLine="708"/>
        <w:jc w:val="both"/>
      </w:pPr>
      <w:r w:rsidRPr="00B86CBB">
        <w:t>Povjerenstvo kroz razgovor s kandidatima u</w:t>
      </w:r>
      <w:r w:rsidR="00B86CBB" w:rsidRPr="00B86CBB">
        <w:t>tvrđuje interese, motivaciju ka</w:t>
      </w:r>
      <w:r w:rsidRPr="00B86CBB">
        <w:t xml:space="preserve">ndidata za rad i ostalo. </w:t>
      </w:r>
    </w:p>
    <w:p w:rsidR="00625ACB" w:rsidRPr="00B86CBB" w:rsidRDefault="00625ACB" w:rsidP="00625ACB">
      <w:pPr>
        <w:ind w:firstLine="708"/>
        <w:jc w:val="both"/>
      </w:pPr>
      <w:r w:rsidRPr="00B86CBB">
        <w:t xml:space="preserve">Razgovor s kandidatima se provodi u trajanju do 10 minuta sa svakim kandidatom pojedinačno. </w:t>
      </w:r>
    </w:p>
    <w:p w:rsidR="00625ACB" w:rsidRPr="00B86CBB" w:rsidRDefault="00625ACB" w:rsidP="00625ACB">
      <w:pPr>
        <w:ind w:firstLine="708"/>
        <w:jc w:val="both"/>
      </w:pPr>
      <w:r w:rsidRPr="00B86CBB">
        <w:t xml:space="preserve">Nakon provedenog postupka provjere znanja i sposobnosti kandidata, Povjerenstvo izrađuje zapisnik, odnosno izvješće o provedenom postupku i utvrđuje rang listu kandidata prema broju ostvarenih bodova, te izvješće s priloženom rang listom, potpisanima od strane članova Povjerenstva dostavlja Pročelnici odjela za lokalnu samoupravu i upravu. </w:t>
      </w:r>
    </w:p>
    <w:p w:rsidR="00625ACB" w:rsidRPr="00B86CBB" w:rsidRDefault="00625ACB" w:rsidP="00625ACB">
      <w:pPr>
        <w:ind w:firstLine="708"/>
        <w:jc w:val="both"/>
      </w:pPr>
      <w:r w:rsidRPr="00B86CBB">
        <w:t xml:space="preserve">Pročelnica Odjela za lokalnu  samoupravu i upravu donijet će Rješenje o </w:t>
      </w:r>
      <w:proofErr w:type="spellStart"/>
      <w:r w:rsidRPr="00B86CBB">
        <w:t>prijamu</w:t>
      </w:r>
      <w:proofErr w:type="spellEnd"/>
      <w:r w:rsidRPr="00B86CBB">
        <w:t xml:space="preserve"> u službu koje se dostavlja svim kandidatima prijavljenima na oglas. </w:t>
      </w:r>
    </w:p>
    <w:p w:rsidR="00625ACB" w:rsidRPr="00B86CBB" w:rsidRDefault="00625ACB" w:rsidP="00625ACB">
      <w:pPr>
        <w:ind w:firstLine="708"/>
        <w:jc w:val="both"/>
      </w:pPr>
      <w:r w:rsidRPr="00B86CBB">
        <w:t>Podaci o vremenu održavanj</w:t>
      </w:r>
      <w:r w:rsidR="00B86CBB" w:rsidRPr="00B86CBB">
        <w:t>a</w:t>
      </w:r>
      <w:r w:rsidRPr="00B86CBB">
        <w:t xml:space="preserve"> provjere znanja i sposobnosti bit će objavljen najmanje 5 dana prije održavanja provjere, na web stranici Grada i na oglasnoj ploči sjedišta Grada, a poziv na provjeru znanja i sposobnosti pravovremeno će se uputiti na adrese kandidata koji ispunjavaju formalne uvjete  iz oglasa.  </w:t>
      </w:r>
    </w:p>
    <w:p w:rsidR="00766880" w:rsidRDefault="00766880" w:rsidP="00766880">
      <w:pPr>
        <w:spacing w:after="0" w:line="240" w:lineRule="auto"/>
      </w:pPr>
    </w:p>
    <w:p w:rsidR="00766880" w:rsidRDefault="00766880" w:rsidP="00766880">
      <w:pPr>
        <w:spacing w:after="0" w:line="240" w:lineRule="auto"/>
      </w:pPr>
    </w:p>
    <w:sectPr w:rsidR="0076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758FD"/>
    <w:multiLevelType w:val="hybridMultilevel"/>
    <w:tmpl w:val="0A34AD26"/>
    <w:lvl w:ilvl="0" w:tplc="7CCE72D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6D4C4B"/>
    <w:multiLevelType w:val="hybridMultilevel"/>
    <w:tmpl w:val="7650439E"/>
    <w:lvl w:ilvl="0" w:tplc="48AC79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2"/>
    <w:rsid w:val="00431467"/>
    <w:rsid w:val="00625ACB"/>
    <w:rsid w:val="006B7870"/>
    <w:rsid w:val="00766880"/>
    <w:rsid w:val="00904758"/>
    <w:rsid w:val="009C49B2"/>
    <w:rsid w:val="009E69B7"/>
    <w:rsid w:val="00B86CBB"/>
    <w:rsid w:val="00D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F642-D761-400E-868F-ACC66D36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75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9E69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hr-HR" w:bidi="bn-BD"/>
    </w:rPr>
  </w:style>
  <w:style w:type="character" w:customStyle="1" w:styleId="ZaglavljeChar">
    <w:name w:val="Zaglavlje Char"/>
    <w:basedOn w:val="Zadanifontodlomka"/>
    <w:link w:val="Zaglavlje"/>
    <w:semiHidden/>
    <w:rsid w:val="009E69B7"/>
    <w:rPr>
      <w:rFonts w:ascii="Times New Roman" w:eastAsia="Times New Roman" w:hAnsi="Times New Roman" w:cs="Vrinda"/>
      <w:sz w:val="24"/>
      <w:szCs w:val="24"/>
      <w:lang w:eastAsia="hr-HR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senj7</dc:creator>
  <cp:keywords/>
  <dc:description/>
  <cp:lastModifiedBy>senj7</cp:lastModifiedBy>
  <cp:revision>2</cp:revision>
  <dcterms:created xsi:type="dcterms:W3CDTF">2015-10-28T11:15:00Z</dcterms:created>
  <dcterms:modified xsi:type="dcterms:W3CDTF">2015-10-28T11:15:00Z</dcterms:modified>
</cp:coreProperties>
</file>